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F5EC" w14:textId="77777777" w:rsidR="00E04771" w:rsidRDefault="00E04771" w:rsidP="00E04771">
      <w:pPr>
        <w:rPr>
          <w:rFonts w:ascii="Gilroy" w:hAnsi="Gilroy"/>
          <w:color w:val="1E214C"/>
        </w:rPr>
      </w:pPr>
    </w:p>
    <w:p w14:paraId="79ADC68E" w14:textId="569657B9" w:rsidR="00E04771" w:rsidRPr="00E04771" w:rsidRDefault="00E04771" w:rsidP="00E04771">
      <w:pPr>
        <w:rPr>
          <w:rFonts w:ascii="Gilroy" w:hAnsi="Gilroy"/>
          <w:color w:val="1E214C"/>
        </w:rPr>
      </w:pPr>
      <w:r w:rsidRPr="00E04771">
        <w:rPr>
          <w:rFonts w:ascii="Gilroy" w:hAnsi="Gilroy"/>
          <w:color w:val="1E214C"/>
        </w:rPr>
        <w:t>*При заполнении опросного листа нужное подчеркнуть, пустые поля заполнить</w:t>
      </w:r>
    </w:p>
    <w:p w14:paraId="564C21C1" w14:textId="77777777" w:rsidR="00E04771" w:rsidRPr="00E04771" w:rsidRDefault="00E04771" w:rsidP="00E04771">
      <w:pPr>
        <w:rPr>
          <w:rFonts w:ascii="Gilroy" w:hAnsi="Gilroy"/>
          <w:color w:val="1E214C"/>
          <w:sz w:val="16"/>
          <w:szCs w:val="16"/>
        </w:rPr>
      </w:pPr>
    </w:p>
    <w:tbl>
      <w:tblPr>
        <w:tblW w:w="5000" w:type="pct"/>
        <w:tblBorders>
          <w:insideH w:val="single" w:sz="4" w:space="0" w:color="0884FF"/>
          <w:insideV w:val="single" w:sz="4" w:space="0" w:color="0884FF"/>
        </w:tblBorders>
        <w:tblLook w:val="01E0" w:firstRow="1" w:lastRow="1" w:firstColumn="1" w:lastColumn="1" w:noHBand="0" w:noVBand="0"/>
      </w:tblPr>
      <w:tblGrid>
        <w:gridCol w:w="2932"/>
        <w:gridCol w:w="3103"/>
        <w:gridCol w:w="1934"/>
        <w:gridCol w:w="1529"/>
      </w:tblGrid>
      <w:tr w:rsidR="007605F8" w:rsidRPr="007605F8" w14:paraId="62B439F6" w14:textId="77777777" w:rsidTr="007605F8"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5C67633A" w14:textId="77777777" w:rsidR="007605F8" w:rsidRPr="007605F8" w:rsidRDefault="007605F8" w:rsidP="002C7F70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7605F8">
              <w:rPr>
                <w:rFonts w:ascii="Gilroy" w:hAnsi="Gilroy"/>
                <w:b/>
                <w:color w:val="1E214C"/>
              </w:rPr>
              <w:t>Запрашиваемые данные</w:t>
            </w:r>
          </w:p>
        </w:tc>
        <w:tc>
          <w:tcPr>
            <w:tcW w:w="1664" w:type="pct"/>
            <w:gridSpan w:val="2"/>
            <w:vAlign w:val="center"/>
          </w:tcPr>
          <w:p w14:paraId="0556818A" w14:textId="77777777" w:rsidR="007605F8" w:rsidRPr="007605F8" w:rsidRDefault="007605F8" w:rsidP="002C7F70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7605F8">
              <w:rPr>
                <w:rFonts w:ascii="Gilroy" w:hAnsi="Gilroy"/>
                <w:b/>
                <w:color w:val="1E214C"/>
              </w:rPr>
              <w:t>Ответы заказчика</w:t>
            </w:r>
          </w:p>
        </w:tc>
      </w:tr>
      <w:tr w:rsidR="007605F8" w:rsidRPr="007605F8" w14:paraId="32B4E814" w14:textId="77777777" w:rsidTr="007605F8"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3720805D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Структурное обозначение ячейки</w:t>
            </w:r>
          </w:p>
        </w:tc>
        <w:tc>
          <w:tcPr>
            <w:tcW w:w="1664" w:type="pct"/>
            <w:gridSpan w:val="2"/>
            <w:vAlign w:val="center"/>
          </w:tcPr>
          <w:p w14:paraId="74E93C22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26DE2FB0" w14:textId="77777777" w:rsidTr="007605F8"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61380754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 xml:space="preserve">Номинальное напряжение, </w:t>
            </w:r>
            <w:proofErr w:type="spellStart"/>
            <w:r w:rsidRPr="007605F8">
              <w:rPr>
                <w:rFonts w:ascii="Gilroy" w:hAnsi="Gilroy"/>
                <w:color w:val="1E214C"/>
              </w:rPr>
              <w:t>кВ</w:t>
            </w:r>
            <w:proofErr w:type="spellEnd"/>
          </w:p>
        </w:tc>
        <w:tc>
          <w:tcPr>
            <w:tcW w:w="1664" w:type="pct"/>
            <w:gridSpan w:val="2"/>
            <w:vAlign w:val="center"/>
          </w:tcPr>
          <w:p w14:paraId="3D7E06F8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28928730" w14:textId="77777777" w:rsidTr="007605F8"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34D83360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Номинальный ток, А</w:t>
            </w:r>
          </w:p>
        </w:tc>
        <w:tc>
          <w:tcPr>
            <w:tcW w:w="1664" w:type="pct"/>
            <w:gridSpan w:val="2"/>
            <w:vAlign w:val="center"/>
          </w:tcPr>
          <w:p w14:paraId="6537CBCE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78D493F3" w14:textId="77777777" w:rsidTr="007605F8"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1858FEC0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Род и напряжение оперативного тока, В</w:t>
            </w:r>
          </w:p>
        </w:tc>
        <w:tc>
          <w:tcPr>
            <w:tcW w:w="1664" w:type="pct"/>
            <w:gridSpan w:val="2"/>
            <w:vAlign w:val="center"/>
          </w:tcPr>
          <w:p w14:paraId="2931DC13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320B67DB" w14:textId="77777777" w:rsidTr="007605F8"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0E3CC352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Марка и сечение вводного кабеля</w:t>
            </w:r>
          </w:p>
        </w:tc>
        <w:tc>
          <w:tcPr>
            <w:tcW w:w="1664" w:type="pct"/>
            <w:gridSpan w:val="2"/>
            <w:vAlign w:val="center"/>
          </w:tcPr>
          <w:p w14:paraId="4C1DE5F3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6BDC814B" w14:textId="77777777" w:rsidTr="007605F8"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7A9C0875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Тип коммутационного аппарата</w:t>
            </w:r>
          </w:p>
        </w:tc>
        <w:tc>
          <w:tcPr>
            <w:tcW w:w="1664" w:type="pct"/>
            <w:gridSpan w:val="2"/>
            <w:vAlign w:val="center"/>
          </w:tcPr>
          <w:p w14:paraId="4EFD70C8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055CBC95" w14:textId="77777777" w:rsidTr="007605F8"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055915E2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Блок управления (для ВВ/</w:t>
            </w:r>
            <w:r w:rsidRPr="007605F8">
              <w:rPr>
                <w:rFonts w:ascii="Gilroy" w:hAnsi="Gilroy"/>
                <w:color w:val="1E214C"/>
                <w:lang w:val="en-US"/>
              </w:rPr>
              <w:t>TEL</w:t>
            </w:r>
            <w:r w:rsidRPr="007605F8">
              <w:rPr>
                <w:rFonts w:ascii="Gilroy" w:hAnsi="Gilroy"/>
                <w:color w:val="1E214C"/>
              </w:rPr>
              <w:t>)</w:t>
            </w:r>
          </w:p>
        </w:tc>
        <w:tc>
          <w:tcPr>
            <w:tcW w:w="1664" w:type="pct"/>
            <w:gridSpan w:val="2"/>
            <w:vAlign w:val="center"/>
          </w:tcPr>
          <w:p w14:paraId="45A9277D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3A53A2EA" w14:textId="77777777" w:rsidTr="007605F8"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51BB4F42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Блок механического включения (для ВВ/</w:t>
            </w:r>
            <w:r w:rsidRPr="007605F8">
              <w:rPr>
                <w:rFonts w:ascii="Gilroy" w:hAnsi="Gilroy"/>
                <w:color w:val="1E214C"/>
                <w:lang w:val="en-US"/>
              </w:rPr>
              <w:t>TEL</w:t>
            </w:r>
            <w:r w:rsidRPr="007605F8">
              <w:rPr>
                <w:rFonts w:ascii="Gilroy" w:hAnsi="Gilroy"/>
                <w:color w:val="1E214C"/>
              </w:rPr>
              <w:t>)</w:t>
            </w:r>
          </w:p>
        </w:tc>
        <w:tc>
          <w:tcPr>
            <w:tcW w:w="1664" w:type="pct"/>
            <w:gridSpan w:val="2"/>
            <w:vAlign w:val="center"/>
          </w:tcPr>
          <w:p w14:paraId="19DC7A7C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6BDF996C" w14:textId="77777777" w:rsidTr="007605F8"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359DC9DE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Расположение выкатного элемента</w:t>
            </w:r>
          </w:p>
        </w:tc>
        <w:tc>
          <w:tcPr>
            <w:tcW w:w="927" w:type="pct"/>
            <w:vAlign w:val="center"/>
          </w:tcPr>
          <w:p w14:paraId="015621D8" w14:textId="77777777" w:rsidR="007605F8" w:rsidRPr="007605F8" w:rsidRDefault="007605F8" w:rsidP="00B80823">
            <w:pPr>
              <w:jc w:val="center"/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среднее</w:t>
            </w:r>
          </w:p>
        </w:tc>
        <w:tc>
          <w:tcPr>
            <w:tcW w:w="737" w:type="pct"/>
            <w:vAlign w:val="center"/>
          </w:tcPr>
          <w:p w14:paraId="605D06ED" w14:textId="77777777" w:rsidR="007605F8" w:rsidRPr="007605F8" w:rsidRDefault="007605F8" w:rsidP="00B80823">
            <w:pPr>
              <w:jc w:val="center"/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нижнее</w:t>
            </w:r>
          </w:p>
        </w:tc>
      </w:tr>
      <w:tr w:rsidR="007605F8" w:rsidRPr="007605F8" w14:paraId="291FC4D7" w14:textId="77777777" w:rsidTr="007605F8">
        <w:trPr>
          <w:cantSplit/>
          <w:trHeight w:hRule="exact" w:val="630"/>
        </w:trPr>
        <w:tc>
          <w:tcPr>
            <w:tcW w:w="1623" w:type="pct"/>
            <w:vMerge w:val="restart"/>
            <w:vAlign w:val="center"/>
          </w:tcPr>
          <w:p w14:paraId="7C0DBC0B" w14:textId="77777777" w:rsidR="007605F8" w:rsidRPr="007605F8" w:rsidRDefault="007605F8" w:rsidP="002C7F70">
            <w:pPr>
              <w:jc w:val="center"/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Трансформаторы тока</w:t>
            </w:r>
          </w:p>
        </w:tc>
        <w:tc>
          <w:tcPr>
            <w:tcW w:w="1713" w:type="pct"/>
            <w:vAlign w:val="center"/>
          </w:tcPr>
          <w:p w14:paraId="35F3DCEB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тип и коэффициент трансформации</w:t>
            </w:r>
          </w:p>
        </w:tc>
        <w:tc>
          <w:tcPr>
            <w:tcW w:w="1664" w:type="pct"/>
            <w:gridSpan w:val="2"/>
            <w:vAlign w:val="center"/>
          </w:tcPr>
          <w:p w14:paraId="676F0500" w14:textId="77777777" w:rsidR="007605F8" w:rsidRPr="007605F8" w:rsidRDefault="007605F8" w:rsidP="00B80823">
            <w:pPr>
              <w:jc w:val="center"/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5B4F3644" w14:textId="77777777" w:rsidTr="007605F8">
        <w:trPr>
          <w:cantSplit/>
          <w:trHeight w:hRule="exact" w:val="397"/>
        </w:trPr>
        <w:tc>
          <w:tcPr>
            <w:tcW w:w="1623" w:type="pct"/>
            <w:vMerge/>
            <w:vAlign w:val="center"/>
          </w:tcPr>
          <w:p w14:paraId="42CF3EE7" w14:textId="77777777" w:rsidR="007605F8" w:rsidRPr="007605F8" w:rsidRDefault="007605F8" w:rsidP="002C7F70">
            <w:pPr>
              <w:jc w:val="center"/>
              <w:rPr>
                <w:rFonts w:ascii="Gilroy" w:hAnsi="Gilroy"/>
                <w:color w:val="1E214C"/>
              </w:rPr>
            </w:pPr>
          </w:p>
        </w:tc>
        <w:tc>
          <w:tcPr>
            <w:tcW w:w="1713" w:type="pct"/>
            <w:vAlign w:val="center"/>
          </w:tcPr>
          <w:p w14:paraId="23ACF2BF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класс точности</w:t>
            </w:r>
          </w:p>
        </w:tc>
        <w:tc>
          <w:tcPr>
            <w:tcW w:w="1664" w:type="pct"/>
            <w:gridSpan w:val="2"/>
            <w:vAlign w:val="center"/>
          </w:tcPr>
          <w:p w14:paraId="3CE94029" w14:textId="77777777" w:rsidR="007605F8" w:rsidRPr="007605F8" w:rsidRDefault="007605F8" w:rsidP="00B80823">
            <w:pPr>
              <w:jc w:val="center"/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76C5197C" w14:textId="77777777" w:rsidTr="007605F8">
        <w:trPr>
          <w:cantSplit/>
          <w:trHeight w:hRule="exact" w:val="397"/>
        </w:trPr>
        <w:tc>
          <w:tcPr>
            <w:tcW w:w="1623" w:type="pct"/>
            <w:vMerge/>
            <w:vAlign w:val="center"/>
          </w:tcPr>
          <w:p w14:paraId="08E1B296" w14:textId="77777777" w:rsidR="007605F8" w:rsidRPr="007605F8" w:rsidRDefault="007605F8" w:rsidP="002C7F70">
            <w:pPr>
              <w:jc w:val="center"/>
              <w:rPr>
                <w:rFonts w:ascii="Gilroy" w:hAnsi="Gilroy"/>
                <w:color w:val="1E214C"/>
              </w:rPr>
            </w:pPr>
          </w:p>
        </w:tc>
        <w:tc>
          <w:tcPr>
            <w:tcW w:w="1713" w:type="pct"/>
            <w:vAlign w:val="center"/>
          </w:tcPr>
          <w:p w14:paraId="558CDCD6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количество</w:t>
            </w:r>
          </w:p>
        </w:tc>
        <w:tc>
          <w:tcPr>
            <w:tcW w:w="1664" w:type="pct"/>
            <w:gridSpan w:val="2"/>
            <w:vAlign w:val="center"/>
          </w:tcPr>
          <w:p w14:paraId="1800EE5D" w14:textId="77777777" w:rsidR="007605F8" w:rsidRPr="007605F8" w:rsidRDefault="007605F8" w:rsidP="00B80823">
            <w:pPr>
              <w:jc w:val="center"/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23E3E264" w14:textId="77777777" w:rsidTr="007605F8">
        <w:trPr>
          <w:cantSplit/>
          <w:trHeight w:val="621"/>
        </w:trPr>
        <w:tc>
          <w:tcPr>
            <w:tcW w:w="3336" w:type="pct"/>
            <w:gridSpan w:val="2"/>
            <w:vAlign w:val="center"/>
          </w:tcPr>
          <w:p w14:paraId="026F90A1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Тип трансформатора тока нулевой последовательности</w:t>
            </w:r>
          </w:p>
        </w:tc>
        <w:tc>
          <w:tcPr>
            <w:tcW w:w="1664" w:type="pct"/>
            <w:gridSpan w:val="2"/>
            <w:vAlign w:val="center"/>
          </w:tcPr>
          <w:p w14:paraId="0D0C173B" w14:textId="77777777" w:rsidR="007605F8" w:rsidRPr="007605F8" w:rsidRDefault="007605F8" w:rsidP="00B80823">
            <w:pPr>
              <w:jc w:val="center"/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15EF92D8" w14:textId="77777777" w:rsidTr="007605F8"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7870EA63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Тип заземляющего разъединителя</w:t>
            </w:r>
          </w:p>
        </w:tc>
        <w:tc>
          <w:tcPr>
            <w:tcW w:w="1664" w:type="pct"/>
            <w:gridSpan w:val="2"/>
            <w:vAlign w:val="center"/>
          </w:tcPr>
          <w:p w14:paraId="1EDCC147" w14:textId="77777777" w:rsidR="007605F8" w:rsidRPr="007605F8" w:rsidRDefault="007605F8" w:rsidP="00B80823">
            <w:pPr>
              <w:jc w:val="center"/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292F3BAE" w14:textId="77777777" w:rsidTr="007605F8"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22E117FA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Тип трансформатора напряжения</w:t>
            </w:r>
          </w:p>
        </w:tc>
        <w:tc>
          <w:tcPr>
            <w:tcW w:w="1664" w:type="pct"/>
            <w:gridSpan w:val="2"/>
            <w:vAlign w:val="center"/>
          </w:tcPr>
          <w:p w14:paraId="30618B71" w14:textId="77777777" w:rsidR="007605F8" w:rsidRPr="007605F8" w:rsidRDefault="007605F8" w:rsidP="00B80823">
            <w:pPr>
              <w:jc w:val="center"/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6B98B200" w14:textId="77777777" w:rsidTr="007605F8"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14113C95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Тип трансформатора собственных нужд</w:t>
            </w:r>
          </w:p>
        </w:tc>
        <w:tc>
          <w:tcPr>
            <w:tcW w:w="1664" w:type="pct"/>
            <w:gridSpan w:val="2"/>
            <w:vAlign w:val="center"/>
          </w:tcPr>
          <w:p w14:paraId="744DE6B5" w14:textId="77777777" w:rsidR="007605F8" w:rsidRPr="007605F8" w:rsidRDefault="007605F8" w:rsidP="00B80823">
            <w:pPr>
              <w:jc w:val="center"/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35613E19" w14:textId="77777777" w:rsidTr="007605F8"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5BF19AC4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Тип реле или микропроцессорного блока защит</w:t>
            </w:r>
          </w:p>
        </w:tc>
        <w:tc>
          <w:tcPr>
            <w:tcW w:w="1664" w:type="pct"/>
            <w:gridSpan w:val="2"/>
            <w:vAlign w:val="center"/>
          </w:tcPr>
          <w:p w14:paraId="5ECB3947" w14:textId="77777777" w:rsidR="007605F8" w:rsidRPr="007605F8" w:rsidRDefault="007605F8" w:rsidP="00B80823">
            <w:pPr>
              <w:jc w:val="center"/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1B744A28" w14:textId="77777777" w:rsidTr="007605F8">
        <w:trPr>
          <w:cantSplit/>
          <w:trHeight w:hRule="exact" w:val="397"/>
        </w:trPr>
        <w:tc>
          <w:tcPr>
            <w:tcW w:w="1623" w:type="pct"/>
            <w:vMerge w:val="restart"/>
            <w:vAlign w:val="center"/>
          </w:tcPr>
          <w:p w14:paraId="6E980EBC" w14:textId="77777777" w:rsidR="007605F8" w:rsidRPr="007605F8" w:rsidRDefault="007605F8" w:rsidP="002C7F70">
            <w:pPr>
              <w:jc w:val="center"/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Виды защит</w:t>
            </w:r>
          </w:p>
        </w:tc>
        <w:tc>
          <w:tcPr>
            <w:tcW w:w="1713" w:type="pct"/>
            <w:vAlign w:val="center"/>
          </w:tcPr>
          <w:p w14:paraId="5A7A3157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Токовая отсечка</w:t>
            </w:r>
          </w:p>
        </w:tc>
        <w:tc>
          <w:tcPr>
            <w:tcW w:w="1664" w:type="pct"/>
            <w:gridSpan w:val="2"/>
            <w:vAlign w:val="center"/>
          </w:tcPr>
          <w:p w14:paraId="1CC3B7F1" w14:textId="77777777" w:rsidR="007605F8" w:rsidRPr="007605F8" w:rsidRDefault="007605F8" w:rsidP="00B80823">
            <w:pPr>
              <w:jc w:val="center"/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5B882930" w14:textId="77777777" w:rsidTr="007605F8">
        <w:trPr>
          <w:cantSplit/>
          <w:trHeight w:hRule="exact" w:val="397"/>
        </w:trPr>
        <w:tc>
          <w:tcPr>
            <w:tcW w:w="1623" w:type="pct"/>
            <w:vMerge/>
            <w:vAlign w:val="center"/>
          </w:tcPr>
          <w:p w14:paraId="574D9D72" w14:textId="77777777" w:rsidR="007605F8" w:rsidRPr="007605F8" w:rsidRDefault="007605F8" w:rsidP="002C7F70">
            <w:pPr>
              <w:jc w:val="center"/>
              <w:rPr>
                <w:rFonts w:ascii="Gilroy" w:hAnsi="Gilroy"/>
                <w:color w:val="1E214C"/>
              </w:rPr>
            </w:pPr>
          </w:p>
        </w:tc>
        <w:tc>
          <w:tcPr>
            <w:tcW w:w="1713" w:type="pct"/>
            <w:vAlign w:val="center"/>
          </w:tcPr>
          <w:p w14:paraId="579E121A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МТЗ</w:t>
            </w:r>
          </w:p>
        </w:tc>
        <w:tc>
          <w:tcPr>
            <w:tcW w:w="1664" w:type="pct"/>
            <w:gridSpan w:val="2"/>
            <w:vAlign w:val="center"/>
          </w:tcPr>
          <w:p w14:paraId="66295AAA" w14:textId="77777777" w:rsidR="007605F8" w:rsidRPr="007605F8" w:rsidRDefault="007605F8" w:rsidP="00B80823">
            <w:pPr>
              <w:jc w:val="center"/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38B10BE2" w14:textId="77777777" w:rsidTr="007605F8">
        <w:trPr>
          <w:cantSplit/>
          <w:trHeight w:hRule="exact" w:val="579"/>
        </w:trPr>
        <w:tc>
          <w:tcPr>
            <w:tcW w:w="1623" w:type="pct"/>
            <w:vMerge/>
            <w:vAlign w:val="center"/>
          </w:tcPr>
          <w:p w14:paraId="11A0F2D4" w14:textId="77777777" w:rsidR="007605F8" w:rsidRPr="007605F8" w:rsidRDefault="007605F8" w:rsidP="002C7F70">
            <w:pPr>
              <w:jc w:val="center"/>
              <w:rPr>
                <w:rFonts w:ascii="Gilroy" w:hAnsi="Gilroy"/>
                <w:color w:val="1E214C"/>
              </w:rPr>
            </w:pPr>
          </w:p>
        </w:tc>
        <w:tc>
          <w:tcPr>
            <w:tcW w:w="1713" w:type="pct"/>
            <w:vAlign w:val="center"/>
          </w:tcPr>
          <w:p w14:paraId="66906111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Защита от замыканий на землю</w:t>
            </w:r>
          </w:p>
        </w:tc>
        <w:tc>
          <w:tcPr>
            <w:tcW w:w="1664" w:type="pct"/>
            <w:gridSpan w:val="2"/>
            <w:vAlign w:val="center"/>
          </w:tcPr>
          <w:p w14:paraId="4BE8AFE7" w14:textId="77777777" w:rsidR="007605F8" w:rsidRPr="007605F8" w:rsidRDefault="007605F8" w:rsidP="00B80823">
            <w:pPr>
              <w:jc w:val="center"/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70DEC39D" w14:textId="77777777" w:rsidTr="007605F8">
        <w:trPr>
          <w:cantSplit/>
          <w:trHeight w:hRule="exact" w:val="366"/>
        </w:trPr>
        <w:tc>
          <w:tcPr>
            <w:tcW w:w="1623" w:type="pct"/>
            <w:vMerge/>
            <w:vAlign w:val="center"/>
          </w:tcPr>
          <w:p w14:paraId="7B21A435" w14:textId="77777777" w:rsidR="007605F8" w:rsidRPr="007605F8" w:rsidRDefault="007605F8" w:rsidP="002C7F70">
            <w:pPr>
              <w:jc w:val="center"/>
              <w:rPr>
                <w:rFonts w:ascii="Gilroy" w:hAnsi="Gilroy"/>
                <w:color w:val="1E214C"/>
              </w:rPr>
            </w:pPr>
          </w:p>
        </w:tc>
        <w:tc>
          <w:tcPr>
            <w:tcW w:w="1713" w:type="pct"/>
            <w:vAlign w:val="center"/>
          </w:tcPr>
          <w:p w14:paraId="54A56D8E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Дуговая защита</w:t>
            </w:r>
          </w:p>
        </w:tc>
        <w:tc>
          <w:tcPr>
            <w:tcW w:w="1664" w:type="pct"/>
            <w:gridSpan w:val="2"/>
            <w:vMerge w:val="restart"/>
            <w:vAlign w:val="center"/>
          </w:tcPr>
          <w:p w14:paraId="6968B46E" w14:textId="77777777" w:rsidR="007605F8" w:rsidRPr="007605F8" w:rsidRDefault="007605F8" w:rsidP="00B80823">
            <w:pPr>
              <w:jc w:val="center"/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0DA0194B" w14:textId="77777777" w:rsidTr="007605F8">
        <w:trPr>
          <w:cantSplit/>
          <w:trHeight w:hRule="exact" w:val="414"/>
        </w:trPr>
        <w:tc>
          <w:tcPr>
            <w:tcW w:w="1623" w:type="pct"/>
            <w:vMerge/>
            <w:vAlign w:val="center"/>
          </w:tcPr>
          <w:p w14:paraId="2D034E34" w14:textId="77777777" w:rsidR="007605F8" w:rsidRPr="007605F8" w:rsidRDefault="007605F8" w:rsidP="002C7F70">
            <w:pPr>
              <w:jc w:val="center"/>
              <w:rPr>
                <w:rFonts w:ascii="Gilroy" w:hAnsi="Gilroy"/>
                <w:color w:val="1E214C"/>
              </w:rPr>
            </w:pPr>
          </w:p>
        </w:tc>
        <w:tc>
          <w:tcPr>
            <w:tcW w:w="1713" w:type="pct"/>
            <w:vAlign w:val="center"/>
          </w:tcPr>
          <w:p w14:paraId="72DBF794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др.</w:t>
            </w:r>
          </w:p>
        </w:tc>
        <w:tc>
          <w:tcPr>
            <w:tcW w:w="1664" w:type="pct"/>
            <w:gridSpan w:val="2"/>
            <w:vMerge/>
            <w:vAlign w:val="center"/>
          </w:tcPr>
          <w:p w14:paraId="7BB5EF09" w14:textId="77777777" w:rsidR="007605F8" w:rsidRPr="007605F8" w:rsidRDefault="007605F8" w:rsidP="00B80823">
            <w:pPr>
              <w:jc w:val="center"/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32BDD7F2" w14:textId="77777777" w:rsidTr="007605F8"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51F710CF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Наличие ограничителей перенапряжения</w:t>
            </w:r>
          </w:p>
        </w:tc>
        <w:tc>
          <w:tcPr>
            <w:tcW w:w="1664" w:type="pct"/>
            <w:gridSpan w:val="2"/>
            <w:vAlign w:val="center"/>
          </w:tcPr>
          <w:p w14:paraId="0E4CC8BE" w14:textId="77777777" w:rsidR="007605F8" w:rsidRPr="007605F8" w:rsidRDefault="007605F8" w:rsidP="00B80823">
            <w:pPr>
              <w:jc w:val="center"/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6EB4FE2B" w14:textId="77777777" w:rsidTr="007605F8"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38123E39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Наличие блокировки</w:t>
            </w:r>
          </w:p>
        </w:tc>
        <w:tc>
          <w:tcPr>
            <w:tcW w:w="927" w:type="pct"/>
            <w:vAlign w:val="center"/>
          </w:tcPr>
          <w:p w14:paraId="2EE9EC58" w14:textId="77777777" w:rsidR="007605F8" w:rsidRPr="007605F8" w:rsidRDefault="007605F8" w:rsidP="00B80823">
            <w:pPr>
              <w:jc w:val="center"/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электромагнитная</w:t>
            </w:r>
          </w:p>
        </w:tc>
        <w:tc>
          <w:tcPr>
            <w:tcW w:w="737" w:type="pct"/>
            <w:vAlign w:val="center"/>
          </w:tcPr>
          <w:p w14:paraId="5F1CCB6D" w14:textId="77777777" w:rsidR="007605F8" w:rsidRPr="007605F8" w:rsidRDefault="007605F8" w:rsidP="00B80823">
            <w:pPr>
              <w:jc w:val="center"/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механическая</w:t>
            </w:r>
          </w:p>
        </w:tc>
      </w:tr>
      <w:tr w:rsidR="007605F8" w:rsidRPr="007605F8" w14:paraId="54E72E5E" w14:textId="77777777" w:rsidTr="007605F8">
        <w:tblPrEx>
          <w:tblLook w:val="0000" w:firstRow="0" w:lastRow="0" w:firstColumn="0" w:lastColumn="0" w:noHBand="0" w:noVBand="0"/>
        </w:tblPrEx>
        <w:trPr>
          <w:cantSplit/>
          <w:trHeight w:val="363"/>
        </w:trPr>
        <w:tc>
          <w:tcPr>
            <w:tcW w:w="3336" w:type="pct"/>
            <w:gridSpan w:val="2"/>
            <w:vAlign w:val="center"/>
          </w:tcPr>
          <w:p w14:paraId="3087B534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Наличие учета электроэнергии</w:t>
            </w:r>
          </w:p>
        </w:tc>
        <w:tc>
          <w:tcPr>
            <w:tcW w:w="1664" w:type="pct"/>
            <w:gridSpan w:val="2"/>
            <w:vAlign w:val="center"/>
          </w:tcPr>
          <w:p w14:paraId="613F4FD9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146EF19F" w14:textId="77777777" w:rsidTr="007605F8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43EAB3A0" w14:textId="77777777" w:rsidR="007605F8" w:rsidRPr="007605F8" w:rsidRDefault="007605F8" w:rsidP="002C7F70">
            <w:pPr>
              <w:rPr>
                <w:rFonts w:ascii="Gilroy" w:hAnsi="Gilroy"/>
                <w:b/>
                <w:color w:val="1E214C"/>
              </w:rPr>
            </w:pPr>
            <w:r w:rsidRPr="007605F8">
              <w:rPr>
                <w:rFonts w:ascii="Gilroy" w:hAnsi="Gilroy"/>
                <w:b/>
                <w:color w:val="1E214C"/>
              </w:rPr>
              <w:t>Дополнительные требования</w:t>
            </w:r>
          </w:p>
        </w:tc>
        <w:tc>
          <w:tcPr>
            <w:tcW w:w="1664" w:type="pct"/>
            <w:gridSpan w:val="2"/>
            <w:vAlign w:val="center"/>
          </w:tcPr>
          <w:p w14:paraId="1DF9D50C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1726FD47" w14:textId="77777777" w:rsidTr="007605F8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7F382671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Количество ячеек в заказе</w:t>
            </w:r>
          </w:p>
        </w:tc>
        <w:tc>
          <w:tcPr>
            <w:tcW w:w="1664" w:type="pct"/>
            <w:gridSpan w:val="2"/>
            <w:vAlign w:val="center"/>
          </w:tcPr>
          <w:p w14:paraId="2827BA68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4DF74FF2" w14:textId="77777777" w:rsidTr="007605F8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4DCF49EF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Наименование объекта, адрес объекта</w:t>
            </w:r>
          </w:p>
        </w:tc>
        <w:tc>
          <w:tcPr>
            <w:tcW w:w="1664" w:type="pct"/>
            <w:gridSpan w:val="2"/>
            <w:vAlign w:val="center"/>
          </w:tcPr>
          <w:p w14:paraId="2454380F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48DAD7D0" w14:textId="77777777" w:rsidTr="007605F8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23C2CF1B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Наименование заказчика и его адрес</w:t>
            </w:r>
          </w:p>
        </w:tc>
        <w:tc>
          <w:tcPr>
            <w:tcW w:w="1664" w:type="pct"/>
            <w:gridSpan w:val="2"/>
            <w:vAlign w:val="center"/>
          </w:tcPr>
          <w:p w14:paraId="039010A2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356933BD" w14:textId="77777777" w:rsidTr="007605F8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3336" w:type="pct"/>
            <w:gridSpan w:val="2"/>
            <w:vAlign w:val="center"/>
          </w:tcPr>
          <w:p w14:paraId="0E9632EA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color w:val="1E214C"/>
              </w:rPr>
              <w:t>Проектная организация и её адрес</w:t>
            </w:r>
          </w:p>
        </w:tc>
        <w:tc>
          <w:tcPr>
            <w:tcW w:w="1664" w:type="pct"/>
            <w:gridSpan w:val="2"/>
            <w:vAlign w:val="center"/>
          </w:tcPr>
          <w:p w14:paraId="332BE126" w14:textId="77777777" w:rsidR="007605F8" w:rsidRPr="007605F8" w:rsidRDefault="007605F8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7605F8" w:rsidRPr="007605F8" w14:paraId="3D7DFFEE" w14:textId="77777777" w:rsidTr="007605F8">
        <w:tblPrEx>
          <w:tblLook w:val="0000" w:firstRow="0" w:lastRow="0" w:firstColumn="0" w:lastColumn="0" w:noHBand="0" w:noVBand="0"/>
        </w:tblPrEx>
        <w:trPr>
          <w:cantSplit/>
          <w:trHeight w:hRule="exact" w:val="641"/>
        </w:trPr>
        <w:tc>
          <w:tcPr>
            <w:tcW w:w="5000" w:type="pct"/>
            <w:gridSpan w:val="4"/>
            <w:vAlign w:val="center"/>
          </w:tcPr>
          <w:p w14:paraId="1FF2B7B3" w14:textId="77777777" w:rsidR="007605F8" w:rsidRPr="007605F8" w:rsidRDefault="007605F8" w:rsidP="002C7F70">
            <w:pPr>
              <w:ind w:left="108"/>
              <w:jc w:val="center"/>
              <w:rPr>
                <w:rFonts w:ascii="Gilroy" w:hAnsi="Gilroy"/>
                <w:color w:val="1E214C"/>
              </w:rPr>
            </w:pPr>
            <w:r w:rsidRPr="007605F8">
              <w:rPr>
                <w:rFonts w:ascii="Gilroy" w:hAnsi="Gilroy"/>
                <w:b/>
                <w:color w:val="1E214C"/>
              </w:rPr>
              <w:t>К опросному листу необходимо прикладывать однолинейную схему и габаритный чертеж</w:t>
            </w:r>
          </w:p>
        </w:tc>
      </w:tr>
    </w:tbl>
    <w:p w14:paraId="1A7E63DB" w14:textId="5D4E9DED" w:rsidR="00712916" w:rsidRPr="00E04771" w:rsidRDefault="00712916" w:rsidP="00E04771">
      <w:pPr>
        <w:rPr>
          <w:rFonts w:ascii="Gilroy" w:hAnsi="Gilroy"/>
        </w:rPr>
      </w:pPr>
    </w:p>
    <w:sectPr w:rsidR="00712916" w:rsidRPr="00E04771" w:rsidSect="00E04771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624" w:right="1278" w:bottom="280" w:left="1134" w:header="39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90CC" w14:textId="77777777" w:rsidR="00FB3BEF" w:rsidRDefault="00FB3BEF" w:rsidP="00EA3E84">
      <w:r>
        <w:separator/>
      </w:r>
    </w:p>
  </w:endnote>
  <w:endnote w:type="continuationSeparator" w:id="0">
    <w:p w14:paraId="2FBD3F88" w14:textId="77777777" w:rsidR="00FB3BEF" w:rsidRDefault="00FB3BEF" w:rsidP="00EA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ilroy">
    <w:altName w:val="Calibri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3728" w14:textId="36E0855F" w:rsidR="00712916" w:rsidRDefault="00712916">
    <w:pPr>
      <w:pStyle w:val="ae"/>
    </w:pPr>
    <w:r>
      <w:rPr>
        <w:noProof/>
        <w:lang w:eastAsia="ru-RU"/>
      </w:rPr>
      <w:drawing>
        <wp:inline distT="0" distB="0" distL="0" distR="0" wp14:anchorId="5E69669A" wp14:editId="4551DFC5">
          <wp:extent cx="2057400" cy="415953"/>
          <wp:effectExtent l="0" t="0" r="0" b="317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ЧЗЭО_Logotype_RGB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162" cy="442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A262" w14:textId="77777777" w:rsidR="00FB3BEF" w:rsidRDefault="00FB3BEF" w:rsidP="00EA3E84">
      <w:r>
        <w:separator/>
      </w:r>
    </w:p>
  </w:footnote>
  <w:footnote w:type="continuationSeparator" w:id="0">
    <w:p w14:paraId="2C7E1F9E" w14:textId="77777777" w:rsidR="00FB3BEF" w:rsidRDefault="00FB3BEF" w:rsidP="00EA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150C" w14:textId="65302276" w:rsidR="00712916" w:rsidRDefault="00E04771">
    <w:pPr>
      <w:pStyle w:val="ac"/>
    </w:pPr>
    <w:r>
      <w:rPr>
        <w:noProof/>
        <w:lang w:eastAsia="ru-RU"/>
      </w:rPr>
      <w:drawing>
        <wp:anchor distT="0" distB="0" distL="114300" distR="114300" simplePos="0" relativeHeight="251656704" behindDoc="1" locked="0" layoutInCell="0" allowOverlap="1" wp14:anchorId="09EF7C83" wp14:editId="6A62A3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29325" cy="8531860"/>
          <wp:effectExtent l="0" t="0" r="9525" b="2540"/>
          <wp:wrapNone/>
          <wp:docPr id="9" name="Рисунок 9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53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0559" w14:textId="65EDCDD3" w:rsidR="00E04771" w:rsidRPr="00917B2A" w:rsidRDefault="00E04771" w:rsidP="00E04771">
    <w:pPr>
      <w:ind w:left="-567" w:right="-708"/>
      <w:jc w:val="right"/>
      <w:rPr>
        <w:rFonts w:ascii="Gilroy" w:hAnsi="Gilroy"/>
        <w:color w:val="1E214C"/>
      </w:rPr>
    </w:pPr>
    <w:r w:rsidRPr="00E04771">
      <w:rPr>
        <w:rFonts w:ascii="Gilroy" w:hAnsi="Gilroy"/>
        <w:noProof/>
        <w:color w:val="1E214C"/>
        <w:lang w:eastAsia="ru-RU"/>
      </w:rPr>
      <w:drawing>
        <wp:anchor distT="0" distB="0" distL="114300" distR="114300" simplePos="0" relativeHeight="251657728" behindDoc="1" locked="0" layoutInCell="0" allowOverlap="1" wp14:anchorId="652576A2" wp14:editId="2644769C">
          <wp:simplePos x="0" y="0"/>
          <wp:positionH relativeFrom="margin">
            <wp:posOffset>2083435</wp:posOffset>
          </wp:positionH>
          <wp:positionV relativeFrom="margin">
            <wp:posOffset>-1095375</wp:posOffset>
          </wp:positionV>
          <wp:extent cx="4754245" cy="6727190"/>
          <wp:effectExtent l="0" t="0" r="8255" b="0"/>
          <wp:wrapNone/>
          <wp:docPr id="8" name="Рисунок 8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4245" cy="672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771">
      <w:rPr>
        <w:rFonts w:ascii="Gilroy" w:hAnsi="Gilroy"/>
        <w:b/>
        <w:color w:val="1E214C"/>
        <w:sz w:val="24"/>
        <w:szCs w:val="24"/>
      </w:rPr>
      <w:t xml:space="preserve">ОПРОСНЫЙ ЛИСТ на </w:t>
    </w:r>
    <w:r w:rsidR="007605F8">
      <w:rPr>
        <w:rFonts w:ascii="Gilroy" w:hAnsi="Gilroy"/>
        <w:b/>
        <w:color w:val="1E214C"/>
        <w:sz w:val="24"/>
        <w:szCs w:val="24"/>
      </w:rPr>
      <w:t>КРУ</w:t>
    </w:r>
  </w:p>
  <w:p w14:paraId="436CFFD9" w14:textId="10E4C835" w:rsidR="00712916" w:rsidRDefault="0071291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6265" w14:textId="3E7BB7AB" w:rsidR="00712916" w:rsidRDefault="00000000">
    <w:pPr>
      <w:pStyle w:val="ac"/>
    </w:pPr>
    <w:r>
      <w:rPr>
        <w:noProof/>
        <w:lang w:eastAsia="ru-RU"/>
      </w:rPr>
      <w:pict w14:anchorId="2B41FB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74.75pt;height:671.8pt;z-index:-251657728;mso-position-horizontal:center;mso-position-horizontal-relative:margin;mso-position-vertical:center;mso-position-vertical-relative:margin" o:allowincell="f">
          <v:imagedata r:id="rId1" o:title="A4 -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65B"/>
    <w:multiLevelType w:val="hybridMultilevel"/>
    <w:tmpl w:val="C046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4DA1"/>
    <w:multiLevelType w:val="hybridMultilevel"/>
    <w:tmpl w:val="983E1132"/>
    <w:lvl w:ilvl="0" w:tplc="30CA3F1A">
      <w:numFmt w:val="bullet"/>
      <w:lvlText w:val="-"/>
      <w:lvlJc w:val="left"/>
      <w:pPr>
        <w:ind w:left="303" w:hanging="154"/>
      </w:pPr>
      <w:rPr>
        <w:rFonts w:ascii="Trebuchet MS" w:eastAsia="Trebuchet MS" w:hAnsi="Trebuchet MS" w:cs="Trebuchet MS" w:hint="default"/>
        <w:color w:val="1E1E1D"/>
        <w:w w:val="141"/>
        <w:sz w:val="20"/>
        <w:szCs w:val="20"/>
        <w:lang w:val="ru-RU" w:eastAsia="en-US" w:bidi="ar-SA"/>
      </w:rPr>
    </w:lvl>
    <w:lvl w:ilvl="1" w:tplc="3DE015B6">
      <w:numFmt w:val="bullet"/>
      <w:lvlText w:val="•"/>
      <w:lvlJc w:val="left"/>
      <w:pPr>
        <w:ind w:left="805" w:hanging="154"/>
      </w:pPr>
      <w:rPr>
        <w:rFonts w:hint="default"/>
        <w:lang w:val="ru-RU" w:eastAsia="en-US" w:bidi="ar-SA"/>
      </w:rPr>
    </w:lvl>
    <w:lvl w:ilvl="2" w:tplc="4BCC4822">
      <w:numFmt w:val="bullet"/>
      <w:lvlText w:val="•"/>
      <w:lvlJc w:val="left"/>
      <w:pPr>
        <w:ind w:left="1311" w:hanging="154"/>
      </w:pPr>
      <w:rPr>
        <w:rFonts w:hint="default"/>
        <w:lang w:val="ru-RU" w:eastAsia="en-US" w:bidi="ar-SA"/>
      </w:rPr>
    </w:lvl>
    <w:lvl w:ilvl="3" w:tplc="D7BE3F5C">
      <w:numFmt w:val="bullet"/>
      <w:lvlText w:val="•"/>
      <w:lvlJc w:val="left"/>
      <w:pPr>
        <w:ind w:left="1816" w:hanging="154"/>
      </w:pPr>
      <w:rPr>
        <w:rFonts w:hint="default"/>
        <w:lang w:val="ru-RU" w:eastAsia="en-US" w:bidi="ar-SA"/>
      </w:rPr>
    </w:lvl>
    <w:lvl w:ilvl="4" w:tplc="01AA3356">
      <w:numFmt w:val="bullet"/>
      <w:lvlText w:val="•"/>
      <w:lvlJc w:val="left"/>
      <w:pPr>
        <w:ind w:left="2322" w:hanging="154"/>
      </w:pPr>
      <w:rPr>
        <w:rFonts w:hint="default"/>
        <w:lang w:val="ru-RU" w:eastAsia="en-US" w:bidi="ar-SA"/>
      </w:rPr>
    </w:lvl>
    <w:lvl w:ilvl="5" w:tplc="E7AE892A">
      <w:numFmt w:val="bullet"/>
      <w:lvlText w:val="•"/>
      <w:lvlJc w:val="left"/>
      <w:pPr>
        <w:ind w:left="2828" w:hanging="154"/>
      </w:pPr>
      <w:rPr>
        <w:rFonts w:hint="default"/>
        <w:lang w:val="ru-RU" w:eastAsia="en-US" w:bidi="ar-SA"/>
      </w:rPr>
    </w:lvl>
    <w:lvl w:ilvl="6" w:tplc="B4800508">
      <w:numFmt w:val="bullet"/>
      <w:lvlText w:val="•"/>
      <w:lvlJc w:val="left"/>
      <w:pPr>
        <w:ind w:left="3333" w:hanging="154"/>
      </w:pPr>
      <w:rPr>
        <w:rFonts w:hint="default"/>
        <w:lang w:val="ru-RU" w:eastAsia="en-US" w:bidi="ar-SA"/>
      </w:rPr>
    </w:lvl>
    <w:lvl w:ilvl="7" w:tplc="472A6898">
      <w:numFmt w:val="bullet"/>
      <w:lvlText w:val="•"/>
      <w:lvlJc w:val="left"/>
      <w:pPr>
        <w:ind w:left="3839" w:hanging="154"/>
      </w:pPr>
      <w:rPr>
        <w:rFonts w:hint="default"/>
        <w:lang w:val="ru-RU" w:eastAsia="en-US" w:bidi="ar-SA"/>
      </w:rPr>
    </w:lvl>
    <w:lvl w:ilvl="8" w:tplc="1DAA5332">
      <w:numFmt w:val="bullet"/>
      <w:lvlText w:val="•"/>
      <w:lvlJc w:val="left"/>
      <w:pPr>
        <w:ind w:left="4344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1AD338A5"/>
    <w:multiLevelType w:val="hybridMultilevel"/>
    <w:tmpl w:val="C7B2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77E4D"/>
    <w:multiLevelType w:val="hybridMultilevel"/>
    <w:tmpl w:val="302C4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15CD6"/>
    <w:multiLevelType w:val="hybridMultilevel"/>
    <w:tmpl w:val="799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27EAB"/>
    <w:multiLevelType w:val="hybridMultilevel"/>
    <w:tmpl w:val="6568D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037BB"/>
    <w:multiLevelType w:val="hybridMultilevel"/>
    <w:tmpl w:val="69F4531E"/>
    <w:lvl w:ilvl="0" w:tplc="31DE7C64">
      <w:start w:val="1"/>
      <w:numFmt w:val="decimal"/>
      <w:lvlText w:val="%1."/>
      <w:lvlJc w:val="left"/>
      <w:pPr>
        <w:ind w:left="827" w:hanging="361"/>
      </w:pPr>
      <w:rPr>
        <w:rFonts w:ascii="Trebuchet MS" w:eastAsia="Trebuchet MS" w:hAnsi="Trebuchet MS" w:cs="Trebuchet MS" w:hint="default"/>
        <w:spacing w:val="0"/>
        <w:w w:val="64"/>
        <w:sz w:val="20"/>
        <w:szCs w:val="20"/>
        <w:lang w:val="ru-RU" w:eastAsia="en-US" w:bidi="ar-SA"/>
      </w:rPr>
    </w:lvl>
    <w:lvl w:ilvl="1" w:tplc="65DE7FB0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11484CA4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A2426B20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45C4F2E2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52086490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5D366082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CCF80218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AD7280F8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AC82E6A"/>
    <w:multiLevelType w:val="hybridMultilevel"/>
    <w:tmpl w:val="9BA0B74E"/>
    <w:lvl w:ilvl="0" w:tplc="E2D4A58C">
      <w:numFmt w:val="bullet"/>
      <w:lvlText w:val="•"/>
      <w:lvlJc w:val="left"/>
      <w:pPr>
        <w:ind w:left="108" w:hanging="188"/>
      </w:pPr>
      <w:rPr>
        <w:rFonts w:ascii="Trebuchet MS" w:eastAsia="Trebuchet MS" w:hAnsi="Trebuchet MS" w:cs="Trebuchet MS" w:hint="default"/>
        <w:b/>
        <w:bCs/>
        <w:w w:val="64"/>
        <w:sz w:val="24"/>
        <w:szCs w:val="24"/>
        <w:lang w:val="ru-RU" w:eastAsia="en-US" w:bidi="ar-SA"/>
      </w:rPr>
    </w:lvl>
    <w:lvl w:ilvl="1" w:tplc="694271A4">
      <w:numFmt w:val="bullet"/>
      <w:lvlText w:val="•"/>
      <w:lvlJc w:val="left"/>
      <w:pPr>
        <w:ind w:left="1188" w:hanging="188"/>
      </w:pPr>
      <w:rPr>
        <w:rFonts w:hint="default"/>
        <w:lang w:val="ru-RU" w:eastAsia="en-US" w:bidi="ar-SA"/>
      </w:rPr>
    </w:lvl>
    <w:lvl w:ilvl="2" w:tplc="26A03B6C">
      <w:numFmt w:val="bullet"/>
      <w:lvlText w:val="•"/>
      <w:lvlJc w:val="left"/>
      <w:pPr>
        <w:ind w:left="2277" w:hanging="188"/>
      </w:pPr>
      <w:rPr>
        <w:rFonts w:hint="default"/>
        <w:lang w:val="ru-RU" w:eastAsia="en-US" w:bidi="ar-SA"/>
      </w:rPr>
    </w:lvl>
    <w:lvl w:ilvl="3" w:tplc="178CC5D8">
      <w:numFmt w:val="bullet"/>
      <w:lvlText w:val="•"/>
      <w:lvlJc w:val="left"/>
      <w:pPr>
        <w:ind w:left="3365" w:hanging="188"/>
      </w:pPr>
      <w:rPr>
        <w:rFonts w:hint="default"/>
        <w:lang w:val="ru-RU" w:eastAsia="en-US" w:bidi="ar-SA"/>
      </w:rPr>
    </w:lvl>
    <w:lvl w:ilvl="4" w:tplc="77E29AE8">
      <w:numFmt w:val="bullet"/>
      <w:lvlText w:val="•"/>
      <w:lvlJc w:val="left"/>
      <w:pPr>
        <w:ind w:left="4454" w:hanging="188"/>
      </w:pPr>
      <w:rPr>
        <w:rFonts w:hint="default"/>
        <w:lang w:val="ru-RU" w:eastAsia="en-US" w:bidi="ar-SA"/>
      </w:rPr>
    </w:lvl>
    <w:lvl w:ilvl="5" w:tplc="3EB63B14">
      <w:numFmt w:val="bullet"/>
      <w:lvlText w:val="•"/>
      <w:lvlJc w:val="left"/>
      <w:pPr>
        <w:ind w:left="5543" w:hanging="188"/>
      </w:pPr>
      <w:rPr>
        <w:rFonts w:hint="default"/>
        <w:lang w:val="ru-RU" w:eastAsia="en-US" w:bidi="ar-SA"/>
      </w:rPr>
    </w:lvl>
    <w:lvl w:ilvl="6" w:tplc="E15C0EC0">
      <w:numFmt w:val="bullet"/>
      <w:lvlText w:val="•"/>
      <w:lvlJc w:val="left"/>
      <w:pPr>
        <w:ind w:left="6631" w:hanging="188"/>
      </w:pPr>
      <w:rPr>
        <w:rFonts w:hint="default"/>
        <w:lang w:val="ru-RU" w:eastAsia="en-US" w:bidi="ar-SA"/>
      </w:rPr>
    </w:lvl>
    <w:lvl w:ilvl="7" w:tplc="45123206">
      <w:numFmt w:val="bullet"/>
      <w:lvlText w:val="•"/>
      <w:lvlJc w:val="left"/>
      <w:pPr>
        <w:ind w:left="7720" w:hanging="188"/>
      </w:pPr>
      <w:rPr>
        <w:rFonts w:hint="default"/>
        <w:lang w:val="ru-RU" w:eastAsia="en-US" w:bidi="ar-SA"/>
      </w:rPr>
    </w:lvl>
    <w:lvl w:ilvl="8" w:tplc="5718AB22">
      <w:numFmt w:val="bullet"/>
      <w:lvlText w:val="•"/>
      <w:lvlJc w:val="left"/>
      <w:pPr>
        <w:ind w:left="8809" w:hanging="188"/>
      </w:pPr>
      <w:rPr>
        <w:rFonts w:hint="default"/>
        <w:lang w:val="ru-RU" w:eastAsia="en-US" w:bidi="ar-SA"/>
      </w:rPr>
    </w:lvl>
  </w:abstractNum>
  <w:num w:numId="1" w16cid:durableId="1198546453">
    <w:abstractNumId w:val="7"/>
  </w:num>
  <w:num w:numId="2" w16cid:durableId="786777759">
    <w:abstractNumId w:val="6"/>
  </w:num>
  <w:num w:numId="3" w16cid:durableId="143091101">
    <w:abstractNumId w:val="1"/>
  </w:num>
  <w:num w:numId="4" w16cid:durableId="350381099">
    <w:abstractNumId w:val="4"/>
  </w:num>
  <w:num w:numId="5" w16cid:durableId="162746062">
    <w:abstractNumId w:val="5"/>
  </w:num>
  <w:num w:numId="6" w16cid:durableId="861942724">
    <w:abstractNumId w:val="0"/>
  </w:num>
  <w:num w:numId="7" w16cid:durableId="1470589369">
    <w:abstractNumId w:val="3"/>
  </w:num>
  <w:num w:numId="8" w16cid:durableId="199976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8D"/>
    <w:rsid w:val="000165E0"/>
    <w:rsid w:val="00041737"/>
    <w:rsid w:val="00054F0A"/>
    <w:rsid w:val="000609DD"/>
    <w:rsid w:val="00085670"/>
    <w:rsid w:val="000879BD"/>
    <w:rsid w:val="000975A4"/>
    <w:rsid w:val="000D403A"/>
    <w:rsid w:val="000D6607"/>
    <w:rsid w:val="001172EF"/>
    <w:rsid w:val="00155C72"/>
    <w:rsid w:val="00156B12"/>
    <w:rsid w:val="00177F8F"/>
    <w:rsid w:val="00183044"/>
    <w:rsid w:val="00201816"/>
    <w:rsid w:val="00202400"/>
    <w:rsid w:val="002253AA"/>
    <w:rsid w:val="00261C00"/>
    <w:rsid w:val="00293EDC"/>
    <w:rsid w:val="00297807"/>
    <w:rsid w:val="00313FA1"/>
    <w:rsid w:val="00345F05"/>
    <w:rsid w:val="00370104"/>
    <w:rsid w:val="00377124"/>
    <w:rsid w:val="004074E3"/>
    <w:rsid w:val="00421DA5"/>
    <w:rsid w:val="004270F9"/>
    <w:rsid w:val="0047468D"/>
    <w:rsid w:val="004A1854"/>
    <w:rsid w:val="004A1AF6"/>
    <w:rsid w:val="004A7B76"/>
    <w:rsid w:val="004A7ED7"/>
    <w:rsid w:val="004B7D48"/>
    <w:rsid w:val="004E5677"/>
    <w:rsid w:val="005245AA"/>
    <w:rsid w:val="005D3AB7"/>
    <w:rsid w:val="00694FFE"/>
    <w:rsid w:val="006D6793"/>
    <w:rsid w:val="00712916"/>
    <w:rsid w:val="00733BA2"/>
    <w:rsid w:val="00754849"/>
    <w:rsid w:val="007605F8"/>
    <w:rsid w:val="007B4689"/>
    <w:rsid w:val="008200E4"/>
    <w:rsid w:val="008409D4"/>
    <w:rsid w:val="0084433B"/>
    <w:rsid w:val="00856294"/>
    <w:rsid w:val="008A3715"/>
    <w:rsid w:val="008A3FE3"/>
    <w:rsid w:val="008C7D0B"/>
    <w:rsid w:val="00917B2A"/>
    <w:rsid w:val="00922642"/>
    <w:rsid w:val="00947130"/>
    <w:rsid w:val="009C1B01"/>
    <w:rsid w:val="009C41CE"/>
    <w:rsid w:val="009D595E"/>
    <w:rsid w:val="009E3140"/>
    <w:rsid w:val="00A55BF7"/>
    <w:rsid w:val="00A8211F"/>
    <w:rsid w:val="00AA2F71"/>
    <w:rsid w:val="00AB3D63"/>
    <w:rsid w:val="00AE0171"/>
    <w:rsid w:val="00AE1910"/>
    <w:rsid w:val="00AE6CFF"/>
    <w:rsid w:val="00AF2C98"/>
    <w:rsid w:val="00B56355"/>
    <w:rsid w:val="00B80823"/>
    <w:rsid w:val="00BB0509"/>
    <w:rsid w:val="00BC281D"/>
    <w:rsid w:val="00C0177D"/>
    <w:rsid w:val="00C21952"/>
    <w:rsid w:val="00C44152"/>
    <w:rsid w:val="00C805F4"/>
    <w:rsid w:val="00CB631D"/>
    <w:rsid w:val="00CD284E"/>
    <w:rsid w:val="00D20DAE"/>
    <w:rsid w:val="00D360E7"/>
    <w:rsid w:val="00D71B6B"/>
    <w:rsid w:val="00D746E1"/>
    <w:rsid w:val="00D84EF7"/>
    <w:rsid w:val="00DA19E6"/>
    <w:rsid w:val="00DB268F"/>
    <w:rsid w:val="00DB3024"/>
    <w:rsid w:val="00E04771"/>
    <w:rsid w:val="00E05FD3"/>
    <w:rsid w:val="00E55215"/>
    <w:rsid w:val="00E60343"/>
    <w:rsid w:val="00EA1974"/>
    <w:rsid w:val="00EA3E84"/>
    <w:rsid w:val="00EB5FA1"/>
    <w:rsid w:val="00EC5B99"/>
    <w:rsid w:val="00EE67C8"/>
    <w:rsid w:val="00F374D0"/>
    <w:rsid w:val="00F8299F"/>
    <w:rsid w:val="00FB3BEF"/>
    <w:rsid w:val="00FC6D2C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8E9D2"/>
  <w15:docId w15:val="{E9F315B2-6497-482F-9D8F-11F76EF8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9"/>
    <w:qFormat/>
    <w:pPr>
      <w:ind w:left="10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27" w:hanging="361"/>
    </w:pPr>
  </w:style>
  <w:style w:type="paragraph" w:customStyle="1" w:styleId="TableParagraph">
    <w:name w:val="Table Paragraph"/>
    <w:basedOn w:val="a"/>
    <w:uiPriority w:val="1"/>
    <w:qFormat/>
    <w:pPr>
      <w:spacing w:before="4"/>
      <w:ind w:left="149"/>
    </w:pPr>
  </w:style>
  <w:style w:type="character" w:styleId="a5">
    <w:name w:val="annotation reference"/>
    <w:basedOn w:val="a0"/>
    <w:uiPriority w:val="99"/>
    <w:semiHidden/>
    <w:unhideWhenUsed/>
    <w:rsid w:val="00A8211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8211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8211F"/>
    <w:rPr>
      <w:rFonts w:ascii="Trebuchet MS" w:eastAsia="Trebuchet MS" w:hAnsi="Trebuchet MS" w:cs="Trebuchet MS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8211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8211F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7010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0104"/>
    <w:rPr>
      <w:rFonts w:ascii="Segoe UI" w:eastAsia="Trebuchet MS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3E84"/>
    <w:rPr>
      <w:rFonts w:ascii="Trebuchet MS" w:eastAsia="Trebuchet MS" w:hAnsi="Trebuchet MS" w:cs="Trebuchet MS"/>
      <w:lang w:val="ru-RU"/>
    </w:rPr>
  </w:style>
  <w:style w:type="paragraph" w:styleId="ae">
    <w:name w:val="footer"/>
    <w:basedOn w:val="a"/>
    <w:link w:val="af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3E84"/>
    <w:rPr>
      <w:rFonts w:ascii="Trebuchet MS" w:eastAsia="Trebuchet MS" w:hAnsi="Trebuchet MS" w:cs="Trebuchet MS"/>
      <w:lang w:val="ru-RU"/>
    </w:rPr>
  </w:style>
  <w:style w:type="table" w:styleId="af0">
    <w:name w:val="Table Grid"/>
    <w:basedOn w:val="a1"/>
    <w:uiPriority w:val="39"/>
    <w:rsid w:val="00AE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6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Матвеенко КА</dc:creator>
  <cp:lastModifiedBy>Gleb Izhanov</cp:lastModifiedBy>
  <cp:revision>2</cp:revision>
  <dcterms:created xsi:type="dcterms:W3CDTF">2026-01-26T12:49:00Z</dcterms:created>
  <dcterms:modified xsi:type="dcterms:W3CDTF">2026-01-26T12:49:00Z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2024-08-05T00:00:00Z</vt:filetime>
  </property>
</Properties>
</file>